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BAF" w:rsidRDefault="009C7472" w:rsidP="00EF5BAF">
      <w:pPr>
        <w:pStyle w:val="a5"/>
        <w:shd w:val="clear" w:color="auto" w:fill="FFFFFF"/>
        <w:spacing w:before="0" w:beforeAutospacing="0" w:after="0" w:afterAutospacing="0" w:line="420" w:lineRule="atLeast"/>
        <w:jc w:val="center"/>
        <w:rPr>
          <w:rFonts w:ascii="黑体" w:eastAsia="黑体" w:hAnsi="黑体" w:hint="eastAsia"/>
          <w:sz w:val="40"/>
        </w:rPr>
      </w:pPr>
      <w:r w:rsidRPr="00EF5BAF">
        <w:rPr>
          <w:rFonts w:ascii="黑体" w:eastAsia="黑体" w:hAnsi="黑体" w:hint="eastAsia"/>
          <w:sz w:val="40"/>
        </w:rPr>
        <w:t>中国共产党第十八届中央纪律检查委员会</w:t>
      </w:r>
    </w:p>
    <w:p w:rsidR="00EF5BAF" w:rsidRPr="00EF5BAF" w:rsidRDefault="009C7472" w:rsidP="00EF5BAF">
      <w:pPr>
        <w:pStyle w:val="a5"/>
        <w:shd w:val="clear" w:color="auto" w:fill="FFFFFF"/>
        <w:spacing w:before="0" w:beforeAutospacing="0" w:after="0" w:afterAutospacing="0" w:line="420" w:lineRule="atLeast"/>
        <w:jc w:val="center"/>
        <w:rPr>
          <w:rFonts w:ascii="黑体" w:eastAsia="黑体" w:hAnsi="黑体" w:hint="eastAsia"/>
          <w:sz w:val="40"/>
        </w:rPr>
      </w:pPr>
      <w:r w:rsidRPr="00EF5BAF">
        <w:rPr>
          <w:rFonts w:ascii="黑体" w:eastAsia="黑体" w:hAnsi="黑体" w:hint="eastAsia"/>
          <w:sz w:val="40"/>
        </w:rPr>
        <w:t>第五次全体会议公报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</w:rPr>
      </w:pPr>
      <w:r w:rsidRPr="00EF5BAF">
        <w:rPr>
          <w:rFonts w:ascii="仿宋_GB2312" w:eastAsia="仿宋_GB2312" w:hint="eastAsia"/>
        </w:rPr>
        <w:t>（２０１５年１月１４日中国共产党第十八届中央纪律检查委员会第五次全体会议通过）</w:t>
      </w:r>
    </w:p>
    <w:p w:rsid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hint="eastAsia"/>
        </w:rPr>
      </w:pPr>
      <w:r w:rsidRPr="009C7472">
        <w:rPr>
          <w:rFonts w:hint="eastAsia"/>
        </w:rPr>
        <w:t xml:space="preserve">　　</w:t>
      </w:r>
    </w:p>
    <w:p w:rsidR="009C7472" w:rsidRPr="00EF5BAF" w:rsidRDefault="009C7472" w:rsidP="00EF5BAF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>中国共产党第十八届中央纪律检查委员会第五次全体会议，于２０１５年１月１２日至１４日在北京举行。出席会议的中央纪委委员１２５人，列席３６５人。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中共中央总书记、国家主席、中央军委主席习近平出席全会并发表重要讲话。李克强、张德江、俞正声、刘云山、王岐山、张高丽等党和国家领导人出席会议。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这次全会的主要任务是：高举中国特色社会主义伟大旗帜，以邓小平理论、“三个代表”重要思想、科学发展观为指导，深入学习贯彻习近平总书记系列重要讲话精神，回顾总结２０１４年党风廉政建设和反腐败工作，研究部署２０１５年任务。全会由中央纪律检查委员会常务委员会主持，审议通过了王岐山同志代表中央纪委常委会所作的《依法治国依规治党，坚定不移推进党风廉政建设和反腐败斗争》的工作报告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认真学习了习近平总书记的重要讲话。一致认为，讲话站在党和国家全局高度，全面总结一年来党风廉政建设和反腐败斗争取得的新成效。２０１４年，党中央以强烈的历史责任感、深沉的使命忧患感、顽强的意志品质推进党风廉政建设和反腐败斗争，坚持无禁区、全覆盖、零容忍，严肃查处腐败分子，着力</w:t>
      </w:r>
      <w:r w:rsidRPr="00EF5BAF">
        <w:rPr>
          <w:rFonts w:ascii="仿宋_GB2312" w:eastAsia="仿宋_GB2312" w:hint="eastAsia"/>
          <w:sz w:val="30"/>
          <w:szCs w:val="30"/>
        </w:rPr>
        <w:lastRenderedPageBreak/>
        <w:t>营造不敢腐、不能腐、不想腐的政治氛围。讲话深刻分析反腐败斗争依然严峻复杂的形势，明确提出当前和今后一个时期的总体要求和主要任务，强调党风廉政建设和反腐败斗争永远在路上，要坚守阵地、巩固成果、深化拓展，打赢这场攻坚战、持久战。严肃责任追究，强化党风廉政建设主体责任；横下一条心纠正“四风”，常抓抓出习惯、抓出长效；保持高压态势不放松，坚决遏制腐败蔓延势头；深化党的纪律检查体制改革，强化党内监督。讲话着重强调，要加强纪律建设，严明政治纪律和政治规矩，特别是对遵守政治规矩进行了全面阐释。指出要全面深化改革，推进反腐倡廉制度建设。讲话充分肯定了一年来纪律检查工作取得的成绩，对纪检监察干部队伍建设提出明确要求、寄予殷切期望。习近平总书记的重要讲话，体现了崇高的党性品格、担当精神，对加强新形势下党的建设具有十分重要的指导意义。学习宣传、贯彻落实好习近平总书记重要讲话精神，是全党的重要政治任务。各级党组织和广大党员、干部要密切联系思想实际，深刻学习领会，融会贯通；紧密结合工作实践，认真贯彻落实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总结２０１４年党风廉政建设和反腐败工作，认为过去的一年，在党中央坚强领导下，党风廉政建设和反腐败斗争不断深入，“四风”问题和腐败蔓延势头得到一定遏制，严肃查处周永康、徐才厚、令计划、苏荣等严重违纪案件，深得党心民心。各级纪检监察机关聚焦中心任务，强化监督执纪问责，转职能、转方式、转作风，清理省一级纪委参与的议事协调机构，解决职</w:t>
      </w:r>
      <w:r w:rsidRPr="00EF5BAF">
        <w:rPr>
          <w:rFonts w:ascii="仿宋_GB2312" w:eastAsia="仿宋_GB2312" w:hint="eastAsia"/>
          <w:sz w:val="30"/>
          <w:szCs w:val="30"/>
        </w:rPr>
        <w:lastRenderedPageBreak/>
        <w:t>能越位、错位、不到位问题。坚持立行立改，扎实推进纪律检查体制改革，落实党风廉政建设主体责任。完成对３１个省区市和新疆生产建设兵团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巡视全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覆盖，对１９个部门和中央企事业单位开展专项巡视，巡视强度力度全面提升、效果显著。推进双重领导体制具体化、程序化、制度化。深化派驻机构改革，强化党内监督。严明政治纪律、组织纪律，坚持巩固深化落实中央八项规定精神成果，持之以恒纠正“四风”。加大纪律审查力度，处理好“树木与森林”的关系，治病树、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拔烂树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，形成震慑，深入开展国际追逃追赃，保持高压态势。严格教育监督管理，以铁的纪律建设过硬纪检监察队伍。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指出，党风廉政建设和反腐败斗争取得新成效，得益于党中央旗帜鲜明、立场坚定、意志品质顽强、领导坚强有力，得益于各级党组织和广大党员、干部的共同努力，得益于人民群众支持和参与，得益于纪检监察干部付出的辛劳和智慧。全会总结了两年来的工作体会。一是党中央从严治党的鲜明立场、坚决态度和强有力措施，是我们做好工作的根本保证。习近平总书记就从严治党、严明纪律，改进作风、惩治腐败发表一系列重要讲话，为加强党风廉政建设提供了强大思想武器。二是坚定立场方向，聚焦目标任务。我们党进行的党风廉政建设和反腐败斗争，立场是以零容忍的态度惩治腐败，当前任务是坚决遏制腐败蔓延势头。惩治腐败，重点查处十八大后不收敛、不收手，问题线索反映集中、群众反映强烈，现在重要岗位且可能还要提拔使用的领导干</w:t>
      </w:r>
      <w:r w:rsidRPr="00EF5BAF">
        <w:rPr>
          <w:rFonts w:ascii="仿宋_GB2312" w:eastAsia="仿宋_GB2312" w:hint="eastAsia"/>
          <w:sz w:val="30"/>
          <w:szCs w:val="30"/>
        </w:rPr>
        <w:lastRenderedPageBreak/>
        <w:t>部；纠正“四风”，重点查处十八大后、中央八项规定出台后、群众路线教育实践活动开展后仍然顶风违纪的行为。要保持坚强政治定力，有静气、不刮风，不搞运动、不是一阵子，踩着不变的步伐，把握节奏和力度，把工作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一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步步引向深入。三是紧紧抓住落实党风廉政建设主体责任这个“牛鼻子”，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以上率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下，层层传导压力。在党中央坚强有力的领导下，必须落实各级党委从严治党的政治责任。只要全党共同努力，我们就一定能从严峻复杂的形势中走出来。四是必须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聚焦聚焦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再聚焦，强化监督执纪问责，确保党的纪律刚性约束。从严治党首要的是严明党纪，要坚决克服组织涣散、纪律松弛现象，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永葆党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的先进性和纯洁性。五是紧紧依靠人民参与支持，释放群众和媒体监督正能量，使监督无处不在。六是冷静清醒判断形势，客观审视面对的挑战，树立必胜信心。要加大惩治力度，强化“不敢”；坚持标本兼治，选对人用好人，深化改革、健全制度，加强管理监督，完善激励和问责机制，强化“不</w:t>
      </w:r>
      <w:bookmarkStart w:id="0" w:name="_GoBack"/>
      <w:bookmarkEnd w:id="0"/>
      <w:r w:rsidRPr="00EF5BAF">
        <w:rPr>
          <w:rFonts w:ascii="仿宋_GB2312" w:eastAsia="仿宋_GB2312" w:hint="eastAsia"/>
          <w:sz w:val="30"/>
          <w:szCs w:val="30"/>
        </w:rPr>
        <w:t>能”；加强党性修养，增强宗旨意识，弘扬优秀传统文化，确立“三个自信”，强化“不想”。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强调，２０１５年工作的总体要求是：深入贯彻党的十八大和十八届三中、四中全会精神，认真贯彻习近平总书记系列重要讲话精神，保持政治定力，坚持全面从严治党、依规治党，严明政治纪律和政治规矩、加强纪律建设，深化纪律检查体制改革、完善党风廉政建设法规制度，落实“两个责任”、强化监督执纪问责，持之以恒落实中央八项规定精神，坚决遏制腐败蔓延</w:t>
      </w:r>
      <w:r w:rsidRPr="00EF5BAF">
        <w:rPr>
          <w:rFonts w:ascii="仿宋_GB2312" w:eastAsia="仿宋_GB2312" w:hint="eastAsia"/>
          <w:sz w:val="30"/>
          <w:szCs w:val="30"/>
        </w:rPr>
        <w:lastRenderedPageBreak/>
        <w:t>势头，以更严的纪律管好纪检监察干部，坚定不移推进党风廉政建设和反腐败斗争。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要求，纪检监察机关要巩固深化“三转”成果，进一步解决组织、形式转变后思想认识的深化和工作的到位问题。深入推进市级纪委清理议事协调机构，重点研究探索县及县以下纪检机构职能定位、工作方式和作风转变问题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一，从严治党、依规治党，加强党的纪律建设。强化对四中全会精神落实情况的监督检查，确保中央政令畅通。纪律是党的生命，纪律建设就是治本之策。我们党是肩负着历史使命的政治组织，必须有严明的政治纪律和政治规矩。党员领导干部特别是高级领导干部，必须遵守政治规矩，以更强的党性意识、政治觉悟和组织观念要求自己。守纪律是底线，守规矩靠自觉。我们党决不容忍结党营私、拉帮结派；决不允许自行其是、阳奉阴违。要强化对纪律执行情况的检查，抓紧修改党风廉政建设党规党纪和相关法律，保证党内监督权威、有效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第二，深化纪律检查体制改革，推动组织和制度创新。实行下级纪委向上级纪委报告线索处置和案件查办情况制度，制定实施省区市、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中管企业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纪委书记、副书记提名考察办法。围绕“四个着力”，聚焦突出问题，创新方式方法，深入开展专项巡视，提高频次、机动灵活，扩大巡视覆盖面。对已巡视过的地方或部门开展回头看。今年要加大对国有企业的巡视力度，实现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对中管国有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重点骨干企业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巡视全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覆盖。加强派驻监督，新设８家中央纪</w:t>
      </w:r>
      <w:r w:rsidRPr="00EF5BAF">
        <w:rPr>
          <w:rFonts w:ascii="仿宋_GB2312" w:eastAsia="仿宋_GB2312" w:hint="eastAsia"/>
          <w:sz w:val="30"/>
          <w:szCs w:val="30"/>
        </w:rPr>
        <w:lastRenderedPageBreak/>
        <w:t>委派驻机构，完成对保留派驻机构的改革和调整，实现派驻全覆盖。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第三，深入落实主体责任，强化责任追究。要巩固成果，推动地市一级和国有企业党组织落实主体责任。没有问责，责任就落实不下去。今年开始，尤其要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突出问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责。坚持“一案双查”，对违反政治纪律和政治规矩、组织纪律；“四风”问题突出，发生顶风违纪问题；出现区域性、系统性腐败案件的地方、部门和单位，既追究主体责任、监督责任，又严肃追究领导责任。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四，深入落实中央八项规定精神，驰而不息纠正“四风”。要在坚持中深化，在深化中坚持，锲而不舍、狠抓节点、扩大成果。紧盯“四风”问题新形式新动向，坚决查处公款吃喝、旅游和送礼等问题。加强对中央关于厉行节约、公务接待、公车配备等规定执行情况的监督检查，把违反中央八项规定精神列入纪律审查重点，对顶风违纪者所在地区、部门和单位党委、纪委进行问责。以优良党风带动民风社风，倡导时代新风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五，持续保持高压态势，坚决遏制腐败蔓延势头。突出纪律审查重点，严肃查办发生在领导机关和重要岗位领导干部中插手工程建设、土地出让，侵吞国有资产，买官卖官、以权谋私、腐化堕落、失职渎职案件。把违反政治纪律、组织纪律等行为作为审查重点，对转移赃款赃物、销毁证据，搞攻守同盟、对抗组织审查的行为，必须纳入依规惩处的重点内容。加大对群众身边不正之风和腐败问题查处力度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lastRenderedPageBreak/>
        <w:t xml:space="preserve">　　第六，加强国际合作，狠抓追逃追赃，把腐败分子追回来绳之以法。健全追逃追赃协调机制，强化与有关国家、地区司法协助和执法合作，突破重大个案，形成威慑。加强法规制度建设，推动落实《北京反腐败宣言》，做好防逃工作，布下天罗地网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第七，落实监督责任，建设忠诚、干净、担当的纪检监察干部队伍。坚决克服不想监督、不敢监督、不作为、乱作为问题，对尸位素餐、碌碌无为的干部，该撤换的撤换、该调整的调整。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对不敢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抓、不敢管，监督责任缺位的坚决问责。打铁还需自身硬，信任不能代替监督。要充分发挥纪检监察干部监督机构的作用，完善自我监督机制，健全内控措施，严肃查处跑风漏气、以案谋私行为，坚决防止“灯下黑”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全会审议并通过了中央纪律检查委员会常务委员会关于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申维辰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、梁滨严重违纪问题的审查报告，确认中央纪律检查委员会常务委员会之前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作出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的给予</w:t>
      </w:r>
      <w:proofErr w:type="gramStart"/>
      <w:r w:rsidRPr="00EF5BAF">
        <w:rPr>
          <w:rFonts w:ascii="仿宋_GB2312" w:eastAsia="仿宋_GB2312" w:hint="eastAsia"/>
          <w:sz w:val="30"/>
          <w:szCs w:val="30"/>
        </w:rPr>
        <w:t>申维辰</w:t>
      </w:r>
      <w:proofErr w:type="gramEnd"/>
      <w:r w:rsidRPr="00EF5BAF">
        <w:rPr>
          <w:rFonts w:ascii="仿宋_GB2312" w:eastAsia="仿宋_GB2312" w:hint="eastAsia"/>
          <w:sz w:val="30"/>
          <w:szCs w:val="30"/>
        </w:rPr>
        <w:t>、梁滨开除党籍处分的决定。</w:t>
      </w:r>
    </w:p>
    <w:p w:rsidR="009C7472" w:rsidRPr="00EF5BAF" w:rsidRDefault="009C7472" w:rsidP="009C7472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仿宋_GB2312" w:eastAsia="仿宋_GB2312" w:hint="eastAsia"/>
          <w:sz w:val="30"/>
          <w:szCs w:val="30"/>
        </w:rPr>
      </w:pPr>
      <w:r w:rsidRPr="00EF5BAF">
        <w:rPr>
          <w:rFonts w:ascii="仿宋_GB2312" w:eastAsia="仿宋_GB2312" w:hint="eastAsia"/>
          <w:sz w:val="30"/>
          <w:szCs w:val="30"/>
        </w:rPr>
        <w:t xml:space="preserve">　　全会号召，全党要紧密团结在以习近平同志为总书记的党中央周围，扎实工作、锐意进取，不断取得党风廉政建设和反腐败斗争新成效，为实现两个百年奋斗目标、实现中华民族伟大复兴的中国梦提供有力保证。</w:t>
      </w:r>
    </w:p>
    <w:p w:rsidR="0022394F" w:rsidRPr="00EF5BAF" w:rsidRDefault="0022394F">
      <w:pPr>
        <w:rPr>
          <w:rFonts w:ascii="仿宋_GB2312" w:eastAsia="仿宋_GB2312" w:hint="eastAsia"/>
          <w:sz w:val="30"/>
          <w:szCs w:val="30"/>
        </w:rPr>
      </w:pPr>
    </w:p>
    <w:sectPr w:rsidR="0022394F" w:rsidRPr="00EF5B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F2" w:rsidRDefault="00F918F2" w:rsidP="009C7472">
      <w:r>
        <w:separator/>
      </w:r>
    </w:p>
  </w:endnote>
  <w:endnote w:type="continuationSeparator" w:id="0">
    <w:p w:rsidR="00F918F2" w:rsidRDefault="00F918F2" w:rsidP="009C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F2" w:rsidRDefault="00F918F2" w:rsidP="009C7472">
      <w:r>
        <w:separator/>
      </w:r>
    </w:p>
  </w:footnote>
  <w:footnote w:type="continuationSeparator" w:id="0">
    <w:p w:rsidR="00F918F2" w:rsidRDefault="00F918F2" w:rsidP="009C7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BA"/>
    <w:rsid w:val="0022394F"/>
    <w:rsid w:val="002B3692"/>
    <w:rsid w:val="009C7472"/>
    <w:rsid w:val="00DF6E1B"/>
    <w:rsid w:val="00EF5BAF"/>
    <w:rsid w:val="00F918F2"/>
    <w:rsid w:val="00F9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4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47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C74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4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47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C74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597</Words>
  <Characters>3409</Characters>
  <Application>Microsoft Office Word</Application>
  <DocSecurity>0</DocSecurity>
  <Lines>28</Lines>
  <Paragraphs>7</Paragraphs>
  <ScaleCrop>false</ScaleCrop>
  <Company>china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3</cp:revision>
  <cp:lastPrinted>2015-03-25T03:31:00Z</cp:lastPrinted>
  <dcterms:created xsi:type="dcterms:W3CDTF">2015-03-25T03:30:00Z</dcterms:created>
  <dcterms:modified xsi:type="dcterms:W3CDTF">2015-05-15T01:23:00Z</dcterms:modified>
</cp:coreProperties>
</file>