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96D" w:rsidRDefault="00C9796D" w:rsidP="00C9796D">
      <w:pPr>
        <w:adjustRightInd w:val="0"/>
        <w:snapToGrid w:val="0"/>
        <w:jc w:val="center"/>
        <w:rPr>
          <w:rFonts w:ascii="方正小标宋简体" w:eastAsia="方正小标宋简体" w:hAnsi="黑体" w:cs="宋体"/>
          <w:bCs/>
          <w:spacing w:val="-6"/>
          <w:sz w:val="44"/>
          <w:szCs w:val="44"/>
        </w:rPr>
      </w:pPr>
      <w:r w:rsidRPr="003205B3">
        <w:rPr>
          <w:rFonts w:ascii="方正小标宋简体" w:eastAsia="方正小标宋简体" w:hAnsi="黑体" w:cs="宋体" w:hint="eastAsia"/>
          <w:bCs/>
          <w:spacing w:val="-6"/>
          <w:sz w:val="44"/>
          <w:szCs w:val="44"/>
        </w:rPr>
        <w:t>袁贵仁部长在2015年教育系统</w:t>
      </w:r>
    </w:p>
    <w:p w:rsidR="00C9796D" w:rsidRPr="003205B3" w:rsidRDefault="00C9796D" w:rsidP="00C9796D">
      <w:pPr>
        <w:adjustRightInd w:val="0"/>
        <w:snapToGrid w:val="0"/>
        <w:jc w:val="center"/>
        <w:rPr>
          <w:rFonts w:ascii="方正小标宋简体" w:eastAsia="方正小标宋简体" w:hAnsi="黑体" w:cs="宋体"/>
          <w:bCs/>
          <w:spacing w:val="-6"/>
          <w:sz w:val="44"/>
          <w:szCs w:val="44"/>
        </w:rPr>
      </w:pPr>
      <w:r w:rsidRPr="003205B3">
        <w:rPr>
          <w:rFonts w:ascii="方正小标宋简体" w:eastAsia="方正小标宋简体" w:hAnsi="黑体" w:cs="宋体" w:hint="eastAsia"/>
          <w:bCs/>
          <w:spacing w:val="-6"/>
          <w:sz w:val="44"/>
          <w:szCs w:val="44"/>
        </w:rPr>
        <w:t>党风廉政建设工作会议上的讲话精神</w:t>
      </w:r>
    </w:p>
    <w:p w:rsidR="00C9796D" w:rsidRPr="003205B3" w:rsidRDefault="00C9796D" w:rsidP="00C9796D">
      <w:pPr>
        <w:pStyle w:val="a5"/>
        <w:adjustRightInd w:val="0"/>
        <w:snapToGrid w:val="0"/>
        <w:ind w:firstLineChars="200" w:firstLine="336"/>
        <w:jc w:val="center"/>
        <w:rPr>
          <w:rFonts w:ascii="仿宋_GB2312" w:eastAsia="仿宋_GB2312" w:hAnsiTheme="minorEastAsia" w:cs="宋体"/>
          <w:spacing w:val="-6"/>
          <w:sz w:val="18"/>
          <w:szCs w:val="18"/>
        </w:rPr>
      </w:pPr>
    </w:p>
    <w:p w:rsidR="00C9796D" w:rsidRPr="00941DC4" w:rsidRDefault="00C9796D" w:rsidP="00C9796D">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3月19日，2015年教育系统党风廉政建设工作暨全国治理教育乱收费部际联席会视频会议在京召开。教育部党组书记、部长袁贵仁出席会议并讲话。他强调，要深入学习贯彻习近平总书记系列重要讲话精神和十八届中央纪委五次全会、国务院第三次廉政工作会议精神，主动</w:t>
      </w:r>
      <w:proofErr w:type="gramStart"/>
      <w:r w:rsidRPr="00941DC4">
        <w:rPr>
          <w:rFonts w:asciiTheme="minorEastAsia" w:eastAsiaTheme="minorEastAsia" w:hAnsiTheme="minorEastAsia" w:cs="宋体" w:hint="eastAsia"/>
          <w:spacing w:val="-6"/>
          <w:sz w:val="28"/>
          <w:szCs w:val="28"/>
        </w:rPr>
        <w:t>适应党风</w:t>
      </w:r>
      <w:proofErr w:type="gramEnd"/>
      <w:r w:rsidRPr="00941DC4">
        <w:rPr>
          <w:rFonts w:asciiTheme="minorEastAsia" w:eastAsiaTheme="minorEastAsia" w:hAnsiTheme="minorEastAsia" w:cs="宋体" w:hint="eastAsia"/>
          <w:spacing w:val="-6"/>
          <w:sz w:val="28"/>
          <w:szCs w:val="28"/>
        </w:rPr>
        <w:t>廉政建设新常态，进一步增</w:t>
      </w:r>
      <w:bookmarkStart w:id="0" w:name="_GoBack"/>
      <w:bookmarkEnd w:id="0"/>
      <w:r w:rsidRPr="00941DC4">
        <w:rPr>
          <w:rFonts w:asciiTheme="minorEastAsia" w:eastAsiaTheme="minorEastAsia" w:hAnsiTheme="minorEastAsia" w:cs="宋体" w:hint="eastAsia"/>
          <w:spacing w:val="-6"/>
          <w:sz w:val="28"/>
          <w:szCs w:val="28"/>
        </w:rPr>
        <w:t>强责任感紧迫感，不断把教育系统党风廉政建设推向前进，努力营造山清水秀的教育政治生态。</w:t>
      </w:r>
    </w:p>
    <w:p w:rsidR="00C9796D" w:rsidRPr="00941DC4" w:rsidRDefault="00C9796D" w:rsidP="00C9796D">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袁贵仁指出，一年来，教育系统深入学习贯彻习近平总书记系列重要讲话精神和中央决策部署，深入推进教育系统党风廉政建设和反腐败工作，取得了明显成效。但也必须清醒认识到，教育系统党风廉政建设仍然任重道远。要切实肩负起党风廉政建设主体责任和监督责任，真正做到守土有责、守土负责、守土尽责，为全面深化教育领域综合改革，全面依法治教，加快推进教育现代化提供坚强有力的保障。</w:t>
      </w:r>
    </w:p>
    <w:p w:rsidR="00C9796D" w:rsidRPr="00941DC4" w:rsidRDefault="00C9796D" w:rsidP="00C9796D">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袁贵仁强调，2015年推进教育系统党风廉政建设要抓好6方面重点工作。</w:t>
      </w:r>
      <w:r w:rsidRPr="003205B3">
        <w:rPr>
          <w:rFonts w:asciiTheme="minorEastAsia" w:eastAsiaTheme="minorEastAsia" w:hAnsiTheme="minorEastAsia" w:cs="宋体" w:hint="eastAsia"/>
          <w:b/>
          <w:spacing w:val="-6"/>
          <w:sz w:val="28"/>
          <w:szCs w:val="28"/>
        </w:rPr>
        <w:t>一是</w:t>
      </w:r>
      <w:r w:rsidRPr="00941DC4">
        <w:rPr>
          <w:rFonts w:asciiTheme="minorEastAsia" w:eastAsiaTheme="minorEastAsia" w:hAnsiTheme="minorEastAsia" w:cs="宋体" w:hint="eastAsia"/>
          <w:spacing w:val="-6"/>
          <w:sz w:val="28"/>
          <w:szCs w:val="28"/>
        </w:rPr>
        <w:t>从严从实加强纪律建设。要严明政治纪律和政治规矩，严明组织纪律和财经纪律。各级领导干部要带头尊法学法守法用法，各级教育部门和学校要坚持依法行政、依法治教，切实抓好纪律建设这个“治本之策”</w:t>
      </w:r>
      <w:r>
        <w:rPr>
          <w:rFonts w:asciiTheme="minorEastAsia" w:eastAsiaTheme="minorEastAsia" w:hAnsiTheme="minorEastAsia" w:cs="宋体" w:hint="eastAsia"/>
          <w:spacing w:val="-6"/>
          <w:sz w:val="28"/>
          <w:szCs w:val="28"/>
        </w:rPr>
        <w:t>。</w:t>
      </w:r>
      <w:r w:rsidRPr="003205B3">
        <w:rPr>
          <w:rFonts w:asciiTheme="minorEastAsia" w:eastAsiaTheme="minorEastAsia" w:hAnsiTheme="minorEastAsia" w:cs="宋体" w:hint="eastAsia"/>
          <w:b/>
          <w:spacing w:val="-6"/>
          <w:sz w:val="28"/>
          <w:szCs w:val="28"/>
        </w:rPr>
        <w:t>二是</w:t>
      </w:r>
      <w:r w:rsidRPr="00941DC4">
        <w:rPr>
          <w:rFonts w:asciiTheme="minorEastAsia" w:eastAsiaTheme="minorEastAsia" w:hAnsiTheme="minorEastAsia" w:cs="宋体" w:hint="eastAsia"/>
          <w:spacing w:val="-6"/>
          <w:sz w:val="28"/>
          <w:szCs w:val="28"/>
        </w:rPr>
        <w:t>层层传导落实主体责任。要把好选人用人关，强化责任追究，建立健全压力层层传递、责任层层落实、工作层层到位的工作机制。</w:t>
      </w:r>
      <w:proofErr w:type="gramStart"/>
      <w:r w:rsidRPr="003205B3">
        <w:rPr>
          <w:rFonts w:asciiTheme="minorEastAsia" w:eastAsiaTheme="minorEastAsia" w:hAnsiTheme="minorEastAsia" w:cs="宋体" w:hint="eastAsia"/>
          <w:b/>
          <w:spacing w:val="-6"/>
          <w:sz w:val="28"/>
          <w:szCs w:val="28"/>
        </w:rPr>
        <w:t>三是</w:t>
      </w:r>
      <w:r w:rsidRPr="00941DC4">
        <w:rPr>
          <w:rFonts w:asciiTheme="minorEastAsia" w:eastAsiaTheme="minorEastAsia" w:hAnsiTheme="minorEastAsia" w:cs="宋体" w:hint="eastAsia"/>
          <w:spacing w:val="-6"/>
          <w:sz w:val="28"/>
          <w:szCs w:val="28"/>
        </w:rPr>
        <w:t>驰而</w:t>
      </w:r>
      <w:proofErr w:type="gramEnd"/>
      <w:r w:rsidRPr="00941DC4">
        <w:rPr>
          <w:rFonts w:asciiTheme="minorEastAsia" w:eastAsiaTheme="minorEastAsia" w:hAnsiTheme="minorEastAsia" w:cs="宋体" w:hint="eastAsia"/>
          <w:spacing w:val="-6"/>
          <w:sz w:val="28"/>
          <w:szCs w:val="28"/>
        </w:rPr>
        <w:t>不息坚决纠正“四风”.要加强作风建设针对性，推进作风建设常态化，严格执行教育系统领导干部改进工作作风有关规定，严格执行教师收受礼品礼金六条禁令，落实高校师德建设七条红线。</w:t>
      </w:r>
      <w:r w:rsidRPr="003205B3">
        <w:rPr>
          <w:rFonts w:asciiTheme="minorEastAsia" w:eastAsiaTheme="minorEastAsia" w:hAnsiTheme="minorEastAsia" w:cs="宋体" w:hint="eastAsia"/>
          <w:b/>
          <w:spacing w:val="-6"/>
          <w:sz w:val="28"/>
          <w:szCs w:val="28"/>
        </w:rPr>
        <w:t>四是</w:t>
      </w:r>
      <w:r w:rsidRPr="00941DC4">
        <w:rPr>
          <w:rFonts w:asciiTheme="minorEastAsia" w:eastAsiaTheme="minorEastAsia" w:hAnsiTheme="minorEastAsia" w:cs="宋体" w:hint="eastAsia"/>
          <w:spacing w:val="-6"/>
          <w:sz w:val="28"/>
          <w:szCs w:val="28"/>
        </w:rPr>
        <w:t>利剑高悬强化巡视工作。要坚决落实中央对巡视工作的新要求，加大巡视力度，突出巡视重点，强化巡视结果运用，进一步把巡视工作做得更</w:t>
      </w:r>
      <w:r w:rsidRPr="00941DC4">
        <w:rPr>
          <w:rFonts w:asciiTheme="minorEastAsia" w:eastAsiaTheme="minorEastAsia" w:hAnsiTheme="minorEastAsia" w:cs="宋体" w:hint="eastAsia"/>
          <w:spacing w:val="-6"/>
          <w:sz w:val="28"/>
          <w:szCs w:val="28"/>
        </w:rPr>
        <w:lastRenderedPageBreak/>
        <w:t>扎实、更有效。</w:t>
      </w:r>
      <w:r w:rsidRPr="003205B3">
        <w:rPr>
          <w:rFonts w:asciiTheme="minorEastAsia" w:eastAsiaTheme="minorEastAsia" w:hAnsiTheme="minorEastAsia" w:cs="宋体" w:hint="eastAsia"/>
          <w:b/>
          <w:spacing w:val="-6"/>
          <w:sz w:val="28"/>
          <w:szCs w:val="28"/>
        </w:rPr>
        <w:t>五</w:t>
      </w:r>
      <w:proofErr w:type="gramStart"/>
      <w:r w:rsidRPr="003205B3">
        <w:rPr>
          <w:rFonts w:asciiTheme="minorEastAsia" w:eastAsiaTheme="minorEastAsia" w:hAnsiTheme="minorEastAsia" w:cs="宋体" w:hint="eastAsia"/>
          <w:b/>
          <w:spacing w:val="-6"/>
          <w:sz w:val="28"/>
          <w:szCs w:val="28"/>
        </w:rPr>
        <w:t>是</w:t>
      </w:r>
      <w:r w:rsidRPr="00941DC4">
        <w:rPr>
          <w:rFonts w:asciiTheme="minorEastAsia" w:eastAsiaTheme="minorEastAsia" w:hAnsiTheme="minorEastAsia" w:cs="宋体" w:hint="eastAsia"/>
          <w:spacing w:val="-6"/>
          <w:sz w:val="28"/>
          <w:szCs w:val="28"/>
        </w:rPr>
        <w:t>惩防结合</w:t>
      </w:r>
      <w:proofErr w:type="gramEnd"/>
      <w:r w:rsidRPr="00941DC4">
        <w:rPr>
          <w:rFonts w:asciiTheme="minorEastAsia" w:eastAsiaTheme="minorEastAsia" w:hAnsiTheme="minorEastAsia" w:cs="宋体" w:hint="eastAsia"/>
          <w:spacing w:val="-6"/>
          <w:sz w:val="28"/>
          <w:szCs w:val="28"/>
        </w:rPr>
        <w:t>深化专项整治。要加强对高校招生、科研经费管理、高校国有资产管理、教育乱收费等教育领域重点问题的治理和惩处力度，以零容忍的态度，坚决纠正损害群众利益的行为。</w:t>
      </w:r>
      <w:r w:rsidRPr="003205B3">
        <w:rPr>
          <w:rFonts w:asciiTheme="minorEastAsia" w:eastAsiaTheme="minorEastAsia" w:hAnsiTheme="minorEastAsia" w:cs="宋体" w:hint="eastAsia"/>
          <w:b/>
          <w:spacing w:val="-6"/>
          <w:sz w:val="28"/>
          <w:szCs w:val="28"/>
        </w:rPr>
        <w:t>六是</w:t>
      </w:r>
      <w:r w:rsidRPr="00941DC4">
        <w:rPr>
          <w:rFonts w:asciiTheme="minorEastAsia" w:eastAsiaTheme="minorEastAsia" w:hAnsiTheme="minorEastAsia" w:cs="宋体" w:hint="eastAsia"/>
          <w:spacing w:val="-6"/>
          <w:sz w:val="28"/>
          <w:szCs w:val="28"/>
        </w:rPr>
        <w:t>统筹协调加强队伍建设。教育系统各级党委要充分发挥领导、执行、推动作用，建立健全反腐败工作协调领导机制，全力支持推动纪检监察机关转职能、转方式、转作风，选优配强纪检监察干部队伍。</w:t>
      </w:r>
    </w:p>
    <w:p w:rsidR="00C9796D" w:rsidRPr="00941DC4" w:rsidRDefault="00C9796D" w:rsidP="00C9796D">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教育部党组副书记、副部长杜玉</w:t>
      </w:r>
      <w:proofErr w:type="gramStart"/>
      <w:r w:rsidRPr="00941DC4">
        <w:rPr>
          <w:rFonts w:asciiTheme="minorEastAsia" w:eastAsiaTheme="minorEastAsia" w:hAnsiTheme="minorEastAsia" w:cs="宋体" w:hint="eastAsia"/>
          <w:spacing w:val="-6"/>
          <w:sz w:val="28"/>
          <w:szCs w:val="28"/>
        </w:rPr>
        <w:t>波主持</w:t>
      </w:r>
      <w:proofErr w:type="gramEnd"/>
      <w:r w:rsidRPr="00941DC4">
        <w:rPr>
          <w:rFonts w:asciiTheme="minorEastAsia" w:eastAsiaTheme="minorEastAsia" w:hAnsiTheme="minorEastAsia" w:cs="宋体" w:hint="eastAsia"/>
          <w:spacing w:val="-6"/>
          <w:sz w:val="28"/>
          <w:szCs w:val="28"/>
        </w:rPr>
        <w:t>会议。教育部党组成员、中央纪委驻教育部纪检组组长王立英就教育系统党风廉政建设和反腐败工作，教育部党组成员、副部长刘利民就规范教育收费和治理教育乱收费工作，分别对2014年工作进行总结并对2015年工作</w:t>
      </w:r>
      <w:proofErr w:type="gramStart"/>
      <w:r w:rsidRPr="00941DC4">
        <w:rPr>
          <w:rFonts w:asciiTheme="minorEastAsia" w:eastAsiaTheme="minorEastAsia" w:hAnsiTheme="minorEastAsia" w:cs="宋体" w:hint="eastAsia"/>
          <w:spacing w:val="-6"/>
          <w:sz w:val="28"/>
          <w:szCs w:val="28"/>
        </w:rPr>
        <w:t>作出</w:t>
      </w:r>
      <w:proofErr w:type="gramEnd"/>
      <w:r w:rsidRPr="00941DC4">
        <w:rPr>
          <w:rFonts w:asciiTheme="minorEastAsia" w:eastAsiaTheme="minorEastAsia" w:hAnsiTheme="minorEastAsia" w:cs="宋体" w:hint="eastAsia"/>
          <w:spacing w:val="-6"/>
          <w:sz w:val="28"/>
          <w:szCs w:val="28"/>
        </w:rPr>
        <w:t>部署。王立英强调，过去的一年，教育系统深入推进党风廉政建设和反腐败工作，旗帜鲜明，立场坚定，措施有力，成效明显。2015年要强化“两个责任”落实，坚决从</w:t>
      </w:r>
      <w:proofErr w:type="gramStart"/>
      <w:r w:rsidRPr="00941DC4">
        <w:rPr>
          <w:rFonts w:asciiTheme="minorEastAsia" w:eastAsiaTheme="minorEastAsia" w:hAnsiTheme="minorEastAsia" w:cs="宋体" w:hint="eastAsia"/>
          <w:spacing w:val="-6"/>
          <w:sz w:val="28"/>
          <w:szCs w:val="28"/>
        </w:rPr>
        <w:t>严管党</w:t>
      </w:r>
      <w:proofErr w:type="gramEnd"/>
      <w:r w:rsidRPr="00941DC4">
        <w:rPr>
          <w:rFonts w:asciiTheme="minorEastAsia" w:eastAsiaTheme="minorEastAsia" w:hAnsiTheme="minorEastAsia" w:cs="宋体" w:hint="eastAsia"/>
          <w:spacing w:val="-6"/>
          <w:sz w:val="28"/>
          <w:szCs w:val="28"/>
        </w:rPr>
        <w:t>治党，保证中央政令畅通。强化纪律建设，严守党的政治纪律、政治规矩，坚决纠正“四风”,严格执行八项规定。强化监督执纪问责，坚决查处腐败案件，遏制腐败蔓延势头，推动教育系统党风廉政建设和反腐败工作取得新成效。刘利民强调，过去一年来，部际联席会议成员单位密切配合、齐抓共管，各地和各校建制度、严查处、推改革、抓落实，规范教育收费和治理教育乱收费工作取得明显成效。2015年要重点围绕中小学有偿补课、师德领域突出问题、普通高中违规办学及收费行为、义务教育阶段择校乱收费、中小学教辅材料散滥等群众关心问题的治理，进一步严明收费纪律、落实治理责任、强化追究机制，深入推进规范教育收费治理教育乱收费工作。</w:t>
      </w:r>
    </w:p>
    <w:p w:rsidR="00533F1E" w:rsidRPr="00C9796D" w:rsidRDefault="00533F1E"/>
    <w:sectPr w:rsidR="00533F1E" w:rsidRPr="00C979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94F" w:rsidRDefault="0044394F" w:rsidP="00C9796D">
      <w:r>
        <w:separator/>
      </w:r>
    </w:p>
  </w:endnote>
  <w:endnote w:type="continuationSeparator" w:id="0">
    <w:p w:rsidR="0044394F" w:rsidRDefault="0044394F" w:rsidP="00C9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94F" w:rsidRDefault="0044394F" w:rsidP="00C9796D">
      <w:r>
        <w:separator/>
      </w:r>
    </w:p>
  </w:footnote>
  <w:footnote w:type="continuationSeparator" w:id="0">
    <w:p w:rsidR="0044394F" w:rsidRDefault="0044394F" w:rsidP="00C979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D75"/>
    <w:rsid w:val="0044394F"/>
    <w:rsid w:val="00533F1E"/>
    <w:rsid w:val="00C9796D"/>
    <w:rsid w:val="00FB0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9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7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796D"/>
    <w:rPr>
      <w:sz w:val="18"/>
      <w:szCs w:val="18"/>
    </w:rPr>
  </w:style>
  <w:style w:type="paragraph" w:styleId="a4">
    <w:name w:val="footer"/>
    <w:basedOn w:val="a"/>
    <w:link w:val="Char0"/>
    <w:uiPriority w:val="99"/>
    <w:unhideWhenUsed/>
    <w:rsid w:val="00C9796D"/>
    <w:pPr>
      <w:tabs>
        <w:tab w:val="center" w:pos="4153"/>
        <w:tab w:val="right" w:pos="8306"/>
      </w:tabs>
      <w:snapToGrid w:val="0"/>
      <w:jc w:val="left"/>
    </w:pPr>
    <w:rPr>
      <w:sz w:val="18"/>
      <w:szCs w:val="18"/>
    </w:rPr>
  </w:style>
  <w:style w:type="character" w:customStyle="1" w:styleId="Char0">
    <w:name w:val="页脚 Char"/>
    <w:basedOn w:val="a0"/>
    <w:link w:val="a4"/>
    <w:uiPriority w:val="99"/>
    <w:rsid w:val="00C9796D"/>
    <w:rPr>
      <w:sz w:val="18"/>
      <w:szCs w:val="18"/>
    </w:rPr>
  </w:style>
  <w:style w:type="paragraph" w:styleId="a5">
    <w:name w:val="Plain Text"/>
    <w:basedOn w:val="a"/>
    <w:link w:val="Char1"/>
    <w:uiPriority w:val="99"/>
    <w:unhideWhenUsed/>
    <w:rsid w:val="00C9796D"/>
    <w:rPr>
      <w:rFonts w:ascii="宋体" w:eastAsia="宋体" w:hAnsi="Courier New" w:cs="Courier New"/>
      <w:szCs w:val="21"/>
    </w:rPr>
  </w:style>
  <w:style w:type="character" w:customStyle="1" w:styleId="Char1">
    <w:name w:val="纯文本 Char"/>
    <w:basedOn w:val="a0"/>
    <w:link w:val="a5"/>
    <w:uiPriority w:val="99"/>
    <w:rsid w:val="00C9796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9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7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796D"/>
    <w:rPr>
      <w:sz w:val="18"/>
      <w:szCs w:val="18"/>
    </w:rPr>
  </w:style>
  <w:style w:type="paragraph" w:styleId="a4">
    <w:name w:val="footer"/>
    <w:basedOn w:val="a"/>
    <w:link w:val="Char0"/>
    <w:uiPriority w:val="99"/>
    <w:unhideWhenUsed/>
    <w:rsid w:val="00C9796D"/>
    <w:pPr>
      <w:tabs>
        <w:tab w:val="center" w:pos="4153"/>
        <w:tab w:val="right" w:pos="8306"/>
      </w:tabs>
      <w:snapToGrid w:val="0"/>
      <w:jc w:val="left"/>
    </w:pPr>
    <w:rPr>
      <w:sz w:val="18"/>
      <w:szCs w:val="18"/>
    </w:rPr>
  </w:style>
  <w:style w:type="character" w:customStyle="1" w:styleId="Char0">
    <w:name w:val="页脚 Char"/>
    <w:basedOn w:val="a0"/>
    <w:link w:val="a4"/>
    <w:uiPriority w:val="99"/>
    <w:rsid w:val="00C9796D"/>
    <w:rPr>
      <w:sz w:val="18"/>
      <w:szCs w:val="18"/>
    </w:rPr>
  </w:style>
  <w:style w:type="paragraph" w:styleId="a5">
    <w:name w:val="Plain Text"/>
    <w:basedOn w:val="a"/>
    <w:link w:val="Char1"/>
    <w:uiPriority w:val="99"/>
    <w:unhideWhenUsed/>
    <w:rsid w:val="00C9796D"/>
    <w:rPr>
      <w:rFonts w:ascii="宋体" w:eastAsia="宋体" w:hAnsi="Courier New" w:cs="Courier New"/>
      <w:szCs w:val="21"/>
    </w:rPr>
  </w:style>
  <w:style w:type="character" w:customStyle="1" w:styleId="Char1">
    <w:name w:val="纯文本 Char"/>
    <w:basedOn w:val="a0"/>
    <w:link w:val="a5"/>
    <w:uiPriority w:val="99"/>
    <w:rsid w:val="00C9796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210</Words>
  <Characters>1203</Characters>
  <Application>Microsoft Office Word</Application>
  <DocSecurity>0</DocSecurity>
  <Lines>10</Lines>
  <Paragraphs>2</Paragraphs>
  <ScaleCrop>false</ScaleCrop>
  <Company>china</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2015-05-15T00:55:00Z</dcterms:created>
  <dcterms:modified xsi:type="dcterms:W3CDTF">2015-05-15T00:55:00Z</dcterms:modified>
</cp:coreProperties>
</file>